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657" w:rsidRDefault="00915657" w:rsidP="002A1FF6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222222"/>
          <w:sz w:val="32"/>
          <w:szCs w:val="32"/>
        </w:rPr>
        <w:fldChar w:fldCharType="begin"/>
      </w:r>
      <w:r>
        <w:rPr>
          <w:rFonts w:ascii="Arial" w:hAnsi="Arial" w:cs="Arial"/>
          <w:b/>
          <w:bCs/>
          <w:color w:val="222222"/>
          <w:sz w:val="32"/>
          <w:szCs w:val="32"/>
        </w:rPr>
        <w:instrText xml:space="preserve"> HYPERLINK "http://</w:instrText>
      </w:r>
      <w:r>
        <w:rPr>
          <w:rFonts w:ascii="Arial" w:hAnsi="Arial" w:cs="Arial"/>
          <w:b/>
          <w:bCs/>
          <w:color w:val="222222"/>
          <w:sz w:val="32"/>
          <w:szCs w:val="32"/>
        </w:rPr>
        <w:instrText>www.gov.pl/zdalnelekcje</w:instrText>
      </w:r>
      <w:r>
        <w:rPr>
          <w:rFonts w:ascii="Arial" w:hAnsi="Arial" w:cs="Arial"/>
          <w:b/>
          <w:bCs/>
          <w:color w:val="222222"/>
          <w:sz w:val="32"/>
          <w:szCs w:val="32"/>
        </w:rPr>
        <w:instrText xml:space="preserve">" </w:instrText>
      </w:r>
      <w:r>
        <w:rPr>
          <w:rFonts w:ascii="Arial" w:hAnsi="Arial" w:cs="Arial"/>
          <w:b/>
          <w:bCs/>
          <w:color w:val="222222"/>
          <w:sz w:val="32"/>
          <w:szCs w:val="32"/>
        </w:rPr>
        <w:fldChar w:fldCharType="separate"/>
      </w:r>
      <w:r w:rsidRPr="006B57FB">
        <w:rPr>
          <w:rStyle w:val="Hipercze"/>
          <w:rFonts w:ascii="Arial" w:hAnsi="Arial" w:cs="Arial"/>
          <w:b/>
          <w:bCs/>
          <w:sz w:val="32"/>
          <w:szCs w:val="32"/>
        </w:rPr>
        <w:t>www.gov.pl/zdalnelekcje</w:t>
      </w:r>
      <w:r>
        <w:rPr>
          <w:rFonts w:ascii="Arial" w:hAnsi="Arial" w:cs="Arial"/>
          <w:b/>
          <w:bCs/>
          <w:color w:val="222222"/>
          <w:sz w:val="32"/>
          <w:szCs w:val="32"/>
        </w:rPr>
        <w:fldChar w:fldCharType="end"/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-link do wszystkich klas 6,7,8 z matematyki.</w:t>
      </w:r>
    </w:p>
    <w:p w:rsidR="002A1FF6" w:rsidRPr="002A1FF6" w:rsidRDefault="002A1FF6" w:rsidP="002A1F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sz w:val="24"/>
          <w:szCs w:val="24"/>
          <w:lang w:eastAsia="pl-PL"/>
        </w:rPr>
        <w:t>Matematyka</w:t>
      </w:r>
      <w:r w:rsidRPr="002A1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 7</w:t>
      </w:r>
      <w:r w:rsidR="009156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Monika </w:t>
      </w:r>
      <w:proofErr w:type="spellStart"/>
      <w:r w:rsidR="00915657">
        <w:rPr>
          <w:rFonts w:ascii="Times New Roman" w:eastAsia="Times New Roman" w:hAnsi="Times New Roman" w:cs="Times New Roman"/>
          <w:sz w:val="24"/>
          <w:szCs w:val="24"/>
          <w:lang w:eastAsia="pl-PL"/>
        </w:rPr>
        <w:t>Standio</w:t>
      </w:r>
      <w:proofErr w:type="spellEnd"/>
    </w:p>
    <w:p w:rsidR="002A1FF6" w:rsidRPr="002A1FF6" w:rsidRDefault="002A1FF6" w:rsidP="002A1FF6">
      <w:pPr>
        <w:spacing w:after="144" w:line="240" w:lineRule="auto"/>
        <w:textAlignment w:val="baseline"/>
        <w:outlineLvl w:val="2"/>
        <w:rPr>
          <w:rFonts w:ascii="inherit" w:eastAsia="Times New Roman" w:hAnsi="inherit" w:cs="Times New Roman"/>
          <w:color w:val="1B1B1B"/>
          <w:sz w:val="39"/>
          <w:szCs w:val="39"/>
          <w:lang w:eastAsia="pl-PL"/>
        </w:rPr>
      </w:pPr>
      <w:r w:rsidRPr="002A1FF6">
        <w:rPr>
          <w:rFonts w:ascii="inherit" w:eastAsia="Times New Roman" w:hAnsi="inherit" w:cs="Times New Roman"/>
          <w:b/>
          <w:bCs/>
          <w:color w:val="1B1B1B"/>
          <w:sz w:val="39"/>
          <w:szCs w:val="39"/>
          <w:lang w:eastAsia="pl-PL"/>
        </w:rPr>
        <w:t>Marzec – tydzień 1</w:t>
      </w:r>
      <w:r w:rsidR="00915657" w:rsidRPr="00915657">
        <w:t xml:space="preserve"> </w:t>
      </w:r>
      <w:r w:rsidR="00915657" w:rsidRPr="00915657">
        <w:rPr>
          <w:rFonts w:ascii="inherit" w:eastAsia="Times New Roman" w:hAnsi="inherit" w:cs="Times New Roman"/>
          <w:color w:val="1B1B1B"/>
          <w:sz w:val="39"/>
          <w:szCs w:val="39"/>
          <w:lang w:eastAsia="pl-PL"/>
        </w:rPr>
        <w:t>https://www.gov.pl/web/zdalnelekcje/przedmioty6</w:t>
      </w:r>
    </w:p>
    <w:p w:rsidR="002A1FF6" w:rsidRPr="002A1FF6" w:rsidRDefault="002A1FF6" w:rsidP="002A1FF6">
      <w:pPr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1B1B1B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b/>
          <w:bCs/>
          <w:color w:val="1B1B1B"/>
          <w:sz w:val="24"/>
          <w:szCs w:val="24"/>
          <w:lang w:eastAsia="pl-PL"/>
        </w:rPr>
        <w:t>Lekcja 1. Zapisywanie wyrażeń za pomocą równań </w:t>
      </w:r>
    </w:p>
    <w:p w:rsidR="002A1FF6" w:rsidRPr="002A1FF6" w:rsidRDefault="002A1FF6" w:rsidP="002A1FF6">
      <w:pPr>
        <w:spacing w:after="240" w:line="240" w:lineRule="auto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Na tej lekcji nauczę się, jak określić niewiadomą oraz jak zapisywać rozwiązania zadań w postaci wyrażeń algebraicznych.</w:t>
      </w:r>
    </w:p>
    <w:p w:rsidR="002A1FF6" w:rsidRPr="002A1FF6" w:rsidRDefault="002A1FF6" w:rsidP="002A1FF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5" w:tgtFrame="_blank" w:history="1">
        <w:r w:rsidRPr="002A1FF6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Lekcja z e-podręcznika</w:t>
        </w:r>
      </w:hyperlink>
    </w:p>
    <w:p w:rsidR="002A1FF6" w:rsidRPr="002A1FF6" w:rsidRDefault="002A1FF6" w:rsidP="002A1FF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6" w:tgtFrame="_blank" w:history="1">
        <w:r w:rsidRPr="002A1FF6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Materiał z pistacja.tv</w:t>
        </w:r>
      </w:hyperlink>
    </w:p>
    <w:bookmarkStart w:id="0" w:name="_Hlk35333447"/>
    <w:p w:rsidR="002A1FF6" w:rsidRPr="002A1FF6" w:rsidRDefault="002A1FF6" w:rsidP="002A1FF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fldChar w:fldCharType="begin"/>
      </w:r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instrText xml:space="preserve"> HYPERLINK "https://www.matzoo.pl/klasa7/zapisywanie-rownan-zaleznosci-miedzy-liczbami-test_57_368" \t "_blank" </w:instrText>
      </w:r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fldChar w:fldCharType="separate"/>
      </w:r>
      <w:r w:rsidRPr="002A1FF6">
        <w:rPr>
          <w:rFonts w:ascii="inherit" w:eastAsia="Times New Roman" w:hAnsi="inherit" w:cs="Times New Roman"/>
          <w:color w:val="0052A5"/>
          <w:sz w:val="24"/>
          <w:szCs w:val="24"/>
          <w:u w:val="single"/>
          <w:lang w:eastAsia="pl-PL"/>
        </w:rPr>
        <w:t>Materiał dodatkowy</w:t>
      </w:r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fldChar w:fldCharType="end"/>
      </w:r>
      <w:bookmarkStart w:id="1" w:name="_GoBack"/>
      <w:bookmarkEnd w:id="0"/>
      <w:bookmarkEnd w:id="1"/>
    </w:p>
    <w:p w:rsidR="002A1FF6" w:rsidRPr="002A1FF6" w:rsidRDefault="002A1FF6" w:rsidP="002A1FF6">
      <w:pPr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1B1B1B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b/>
          <w:bCs/>
          <w:color w:val="1B1B1B"/>
          <w:sz w:val="24"/>
          <w:szCs w:val="24"/>
          <w:lang w:eastAsia="pl-PL"/>
        </w:rPr>
        <w:t>Lekcja 2. Równania z jedną niewiadomą. Wprowadzenie </w:t>
      </w:r>
    </w:p>
    <w:p w:rsidR="002A1FF6" w:rsidRPr="002A1FF6" w:rsidRDefault="002A1FF6" w:rsidP="002A1FF6">
      <w:pPr>
        <w:spacing w:after="240" w:line="240" w:lineRule="auto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Na tej lekcji nauczę się rozwiązywać równania pierwszego stopnia z jedną niewiadomą.</w:t>
      </w:r>
    </w:p>
    <w:p w:rsidR="002A1FF6" w:rsidRPr="002A1FF6" w:rsidRDefault="002A1FF6" w:rsidP="002A1FF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7" w:tgtFrame="_blank" w:history="1">
        <w:r w:rsidRPr="002A1FF6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Lekcja z e-podręcznika</w:t>
        </w:r>
      </w:hyperlink>
    </w:p>
    <w:p w:rsidR="002A1FF6" w:rsidRPr="002A1FF6" w:rsidRDefault="002A1FF6" w:rsidP="002A1FF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8" w:tgtFrame="_blank" w:history="1">
        <w:r w:rsidRPr="002A1FF6">
          <w:rPr>
            <w:rFonts w:ascii="inherit" w:eastAsia="Times New Roman" w:hAnsi="inherit" w:cs="Times New Roman"/>
            <w:color w:val="006CD7"/>
            <w:sz w:val="24"/>
            <w:szCs w:val="24"/>
            <w:u w:val="single"/>
            <w:lang w:eastAsia="pl-PL"/>
          </w:rPr>
          <w:t>Materiał z pistacja.tv 1</w:t>
        </w:r>
      </w:hyperlink>
    </w:p>
    <w:p w:rsidR="002A1FF6" w:rsidRPr="002A1FF6" w:rsidRDefault="002A1FF6" w:rsidP="002A1FF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9" w:tgtFrame="_blank" w:history="1">
        <w:r w:rsidRPr="002A1FF6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Materiał z pistacja.tv 2</w:t>
        </w:r>
      </w:hyperlink>
    </w:p>
    <w:p w:rsidR="002A1FF6" w:rsidRPr="002A1FF6" w:rsidRDefault="002A1FF6" w:rsidP="002A1FF6">
      <w:pPr>
        <w:spacing w:after="0" w:line="240" w:lineRule="auto"/>
        <w:textAlignment w:val="baseline"/>
        <w:outlineLvl w:val="3"/>
        <w:rPr>
          <w:rFonts w:ascii="inherit" w:eastAsia="Times New Roman" w:hAnsi="inherit" w:cs="Times New Roman"/>
          <w:b/>
          <w:bCs/>
          <w:color w:val="1B1B1B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b/>
          <w:bCs/>
          <w:color w:val="1B1B1B"/>
          <w:sz w:val="24"/>
          <w:szCs w:val="24"/>
          <w:lang w:eastAsia="pl-PL"/>
        </w:rPr>
        <w:t>Lekcja 3. Rozwiązywanie równań z jedną niewiadomą </w:t>
      </w:r>
    </w:p>
    <w:p w:rsidR="002A1FF6" w:rsidRPr="002A1FF6" w:rsidRDefault="002A1FF6" w:rsidP="002A1FF6">
      <w:pPr>
        <w:spacing w:after="240" w:line="240" w:lineRule="auto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Na tej lekcji utrwalę rozwiązywanie równania pierwszego stopnia z jedną niewiadomą.</w:t>
      </w:r>
    </w:p>
    <w:p w:rsidR="002A1FF6" w:rsidRPr="002A1FF6" w:rsidRDefault="002A1FF6" w:rsidP="002A1FF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10" w:tgtFrame="_blank" w:history="1">
        <w:r w:rsidRPr="002A1FF6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Materiał do zajęć 1</w:t>
        </w:r>
      </w:hyperlink>
      <w:r w:rsidRPr="002A1FF6"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  <w:t> </w:t>
      </w:r>
    </w:p>
    <w:p w:rsidR="002A1FF6" w:rsidRPr="002A1FF6" w:rsidRDefault="002A1FF6" w:rsidP="002A1FF6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11" w:tgtFrame="_blank" w:history="1">
        <w:r w:rsidRPr="002A1FF6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Materiał do zajęć 2</w:t>
        </w:r>
      </w:hyperlink>
    </w:p>
    <w:p w:rsidR="002A1FF6" w:rsidRPr="002A1FF6" w:rsidRDefault="002A1FF6" w:rsidP="002A1FF6">
      <w:pPr>
        <w:numPr>
          <w:ilvl w:val="0"/>
          <w:numId w:val="3"/>
        </w:numPr>
        <w:spacing w:line="240" w:lineRule="auto"/>
        <w:ind w:left="0"/>
        <w:textAlignment w:val="baseline"/>
        <w:rPr>
          <w:rFonts w:ascii="inherit" w:eastAsia="Times New Roman" w:hAnsi="inherit" w:cs="Times New Roman"/>
          <w:color w:val="1B1B1B"/>
          <w:sz w:val="24"/>
          <w:szCs w:val="24"/>
          <w:lang w:eastAsia="pl-PL"/>
        </w:rPr>
      </w:pPr>
      <w:hyperlink r:id="rId12" w:tgtFrame="_blank" w:history="1">
        <w:r w:rsidRPr="002A1FF6">
          <w:rPr>
            <w:rFonts w:ascii="inherit" w:eastAsia="Times New Roman" w:hAnsi="inherit" w:cs="Times New Roman"/>
            <w:color w:val="0052A5"/>
            <w:sz w:val="24"/>
            <w:szCs w:val="24"/>
            <w:u w:val="single"/>
            <w:lang w:eastAsia="pl-PL"/>
          </w:rPr>
          <w:t>Materiał do zajęć 3</w:t>
        </w:r>
      </w:hyperlink>
    </w:p>
    <w:p w:rsidR="00B90489" w:rsidRDefault="00B90489"/>
    <w:sectPr w:rsidR="00B90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E7435"/>
    <w:multiLevelType w:val="multilevel"/>
    <w:tmpl w:val="CCE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013EA0"/>
    <w:multiLevelType w:val="multilevel"/>
    <w:tmpl w:val="6984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7345A7"/>
    <w:multiLevelType w:val="multilevel"/>
    <w:tmpl w:val="BEB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F6"/>
    <w:rsid w:val="002A1FF6"/>
    <w:rsid w:val="005E2F55"/>
    <w:rsid w:val="00915657"/>
    <w:rsid w:val="00B90489"/>
    <w:rsid w:val="00D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5F42"/>
  <w15:chartTrackingRefBased/>
  <w15:docId w15:val="{112790D7-5072-4A3A-B123-207FC54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56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1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stacja.tv/film/mat00383-rozwiazywanie-rownan-wprowadzenie?playlist=2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rozwiazywanie-rownan/D19oMGK23" TargetMode="External"/><Relationship Id="rId12" Type="http://schemas.openxmlformats.org/officeDocument/2006/relationships/hyperlink" Target="https://szaloneliczby.pl/rownania-z-jedna-niewiadoma-rozbudowa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372-zapisywanie-wyrazen-za-pomoca-rownan?playlist=281" TargetMode="External"/><Relationship Id="rId11" Type="http://schemas.openxmlformats.org/officeDocument/2006/relationships/hyperlink" Target="http://szaloneliczby.pl/rownania-z-jedna-niewiadoma/" TargetMode="External"/><Relationship Id="rId5" Type="http://schemas.openxmlformats.org/officeDocument/2006/relationships/hyperlink" Target="https://epodreczniki.pl/a/zapisywanie-tresci-prostych-zadan-za-pomoca-rownan/D2fs2mq4m" TargetMode="External"/><Relationship Id="rId10" Type="http://schemas.openxmlformats.org/officeDocument/2006/relationships/hyperlink" Target="https://www.matzoo.pl/klasa7/rozwiazywanie-rownan-zestaw-1_57_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stacja.tv/film/mat00384-rozwiazywanie-rownan-rozwiazanie-w-dwoch-krokach?playlist=2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2020-03-17T09:25:00Z</dcterms:created>
  <dcterms:modified xsi:type="dcterms:W3CDTF">2020-03-17T10:05:00Z</dcterms:modified>
</cp:coreProperties>
</file>